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BF" w:rsidRPr="00695CE4" w:rsidRDefault="005935BF" w:rsidP="00695CE4">
      <w:pPr>
        <w:spacing w:after="120" w:line="240" w:lineRule="auto"/>
        <w:jc w:val="center"/>
        <w:rPr>
          <w:rFonts w:ascii="Arial Black" w:hAnsi="Arial Black"/>
          <w:b/>
          <w:sz w:val="40"/>
          <w:szCs w:val="44"/>
        </w:rPr>
      </w:pPr>
      <w:r w:rsidRPr="00695CE4">
        <w:rPr>
          <w:rFonts w:ascii="Arial Black" w:hAnsi="Arial Black"/>
          <w:b/>
          <w:sz w:val="40"/>
          <w:szCs w:val="44"/>
        </w:rPr>
        <w:t>The J&amp;K State Forest Corporation</w:t>
      </w:r>
    </w:p>
    <w:p w:rsidR="005935BF" w:rsidRPr="00695CE4" w:rsidRDefault="00695CE4" w:rsidP="00695CE4">
      <w:pPr>
        <w:spacing w:after="120" w:line="240" w:lineRule="auto"/>
        <w:jc w:val="center"/>
        <w:rPr>
          <w:rFonts w:ascii="Arial Black" w:hAnsi="Arial Black" w:cs="Estrangelo Edessa"/>
          <w:b/>
          <w:sz w:val="24"/>
          <w:szCs w:val="28"/>
        </w:rPr>
      </w:pPr>
      <w:r>
        <w:rPr>
          <w:rFonts w:ascii="Arial Black" w:hAnsi="Arial Black" w:cs="Estrangelo Edessa"/>
          <w:b/>
          <w:sz w:val="24"/>
          <w:szCs w:val="28"/>
        </w:rPr>
        <w:t>(</w:t>
      </w:r>
      <w:r w:rsidR="005935BF" w:rsidRPr="00695CE4">
        <w:rPr>
          <w:rFonts w:ascii="Arial Black" w:hAnsi="Arial Black" w:cs="Estrangelo Edessa"/>
          <w:b/>
          <w:sz w:val="24"/>
          <w:szCs w:val="28"/>
        </w:rPr>
        <w:t>NORTH EXTRACTION CIRCLE SOPORE</w:t>
      </w:r>
      <w:r>
        <w:rPr>
          <w:rFonts w:ascii="Arial Black" w:hAnsi="Arial Black" w:cs="Estrangelo Edessa"/>
          <w:b/>
          <w:sz w:val="24"/>
          <w:szCs w:val="28"/>
        </w:rPr>
        <w:t>)</w:t>
      </w:r>
    </w:p>
    <w:p w:rsidR="005935BF" w:rsidRPr="00695CE4" w:rsidRDefault="005935BF" w:rsidP="00695CE4">
      <w:pPr>
        <w:jc w:val="center"/>
        <w:rPr>
          <w:rFonts w:ascii="Arial Black" w:hAnsi="Arial Black"/>
          <w:b/>
          <w:sz w:val="20"/>
          <w:u w:val="single"/>
        </w:rPr>
      </w:pPr>
      <w:r w:rsidRPr="00695CE4">
        <w:rPr>
          <w:rFonts w:ascii="Arial Black" w:hAnsi="Arial Black"/>
          <w:b/>
          <w:sz w:val="20"/>
          <w:u w:val="single"/>
        </w:rPr>
        <w:t>ABBREVIATED TENDER NOTICE</w:t>
      </w:r>
    </w:p>
    <w:p w:rsidR="005935BF" w:rsidRPr="00695CE4" w:rsidRDefault="005935BF" w:rsidP="005935B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t xml:space="preserve">  </w:t>
      </w:r>
      <w:r>
        <w:tab/>
      </w:r>
      <w:r w:rsidRPr="00695CE4">
        <w:rPr>
          <w:sz w:val="20"/>
          <w:szCs w:val="20"/>
        </w:rPr>
        <w:t xml:space="preserve"> </w:t>
      </w:r>
      <w:r w:rsidRPr="00695CE4">
        <w:rPr>
          <w:rFonts w:asciiTheme="minorHAnsi" w:hAnsiTheme="minorHAnsi" w:cstheme="minorHAnsi"/>
          <w:sz w:val="20"/>
          <w:szCs w:val="20"/>
        </w:rPr>
        <w:t>For and on behalf of J&amp;K State Forest Corporation, sealed tenders affixed with Rupees Five (Rs.5/- only) revenue stamp are invited under on prescribed tender forms from the contractors registered with the J&amp;K State Forest Corporation for execution of various Timber logging operations viz. Extraction, off road transportation and road transportation activities in various coupes/compartments o</w:t>
      </w:r>
      <w:r w:rsidR="00DB4584">
        <w:rPr>
          <w:rFonts w:asciiTheme="minorHAnsi" w:hAnsiTheme="minorHAnsi" w:cstheme="minorHAnsi"/>
          <w:sz w:val="20"/>
          <w:szCs w:val="20"/>
        </w:rPr>
        <w:t xml:space="preserve">f SFC Ext. Divisions Baramulla </w:t>
      </w:r>
      <w:r w:rsidRPr="00695CE4">
        <w:rPr>
          <w:rFonts w:asciiTheme="minorHAnsi" w:hAnsiTheme="minorHAnsi" w:cstheme="minorHAnsi"/>
          <w:sz w:val="20"/>
          <w:szCs w:val="20"/>
        </w:rPr>
        <w:t xml:space="preserve">and Zangli as per the details given in the Annexure to the General Tender Notice issued vide this office endtt. No: </w:t>
      </w:r>
      <w:r w:rsidR="00F51465">
        <w:rPr>
          <w:rFonts w:asciiTheme="minorHAnsi" w:hAnsiTheme="minorHAnsi" w:cstheme="minorHAnsi"/>
          <w:sz w:val="20"/>
          <w:szCs w:val="20"/>
        </w:rPr>
        <w:t>1408-28</w:t>
      </w:r>
      <w:r w:rsidRPr="00695CE4">
        <w:rPr>
          <w:rFonts w:asciiTheme="minorHAnsi" w:hAnsiTheme="minorHAnsi" w:cstheme="minorHAnsi"/>
          <w:sz w:val="20"/>
          <w:szCs w:val="20"/>
        </w:rPr>
        <w:t>/GMN/SFC/S Dated</w:t>
      </w:r>
      <w:r w:rsidR="000E768F" w:rsidRPr="00695CE4">
        <w:rPr>
          <w:rFonts w:asciiTheme="minorHAnsi" w:hAnsiTheme="minorHAnsi" w:cstheme="minorHAnsi"/>
          <w:sz w:val="20"/>
          <w:szCs w:val="20"/>
        </w:rPr>
        <w:t>: -</w:t>
      </w:r>
      <w:r w:rsidR="00DB4584">
        <w:rPr>
          <w:rFonts w:asciiTheme="minorHAnsi" w:hAnsiTheme="minorHAnsi" w:cstheme="minorHAnsi"/>
          <w:sz w:val="20"/>
          <w:szCs w:val="20"/>
        </w:rPr>
        <w:t xml:space="preserve"> </w:t>
      </w:r>
      <w:r w:rsidR="00F51465">
        <w:rPr>
          <w:rFonts w:asciiTheme="minorHAnsi" w:hAnsiTheme="minorHAnsi" w:cstheme="minorHAnsi"/>
          <w:sz w:val="20"/>
          <w:szCs w:val="20"/>
        </w:rPr>
        <w:t>07</w:t>
      </w:r>
      <w:r w:rsidR="00002D13" w:rsidRPr="00695CE4">
        <w:rPr>
          <w:rFonts w:asciiTheme="minorHAnsi" w:hAnsiTheme="minorHAnsi" w:cstheme="minorHAnsi"/>
          <w:sz w:val="20"/>
          <w:szCs w:val="20"/>
        </w:rPr>
        <w:t>-</w:t>
      </w:r>
      <w:r w:rsidR="00F51465">
        <w:rPr>
          <w:rFonts w:asciiTheme="minorHAnsi" w:hAnsiTheme="minorHAnsi" w:cstheme="minorHAnsi"/>
          <w:sz w:val="20"/>
          <w:szCs w:val="20"/>
        </w:rPr>
        <w:t>09</w:t>
      </w:r>
      <w:r w:rsidR="00DB4584">
        <w:rPr>
          <w:rFonts w:asciiTheme="minorHAnsi" w:hAnsiTheme="minorHAnsi" w:cstheme="minorHAnsi"/>
          <w:sz w:val="20"/>
          <w:szCs w:val="20"/>
        </w:rPr>
        <w:t>-2013</w:t>
      </w:r>
      <w:r w:rsidRPr="00695CE4">
        <w:rPr>
          <w:rFonts w:asciiTheme="minorHAnsi" w:hAnsiTheme="minorHAnsi" w:cstheme="minorHAnsi"/>
          <w:sz w:val="20"/>
          <w:szCs w:val="20"/>
        </w:rPr>
        <w:t xml:space="preserve"> which is available in the office </w:t>
      </w:r>
      <w:r w:rsidR="000E768F" w:rsidRPr="00695CE4">
        <w:rPr>
          <w:rFonts w:asciiTheme="minorHAnsi" w:hAnsiTheme="minorHAnsi" w:cstheme="minorHAnsi"/>
          <w:sz w:val="20"/>
          <w:szCs w:val="20"/>
        </w:rPr>
        <w:t>of under-</w:t>
      </w:r>
      <w:r w:rsidR="00DB4584">
        <w:rPr>
          <w:rFonts w:asciiTheme="minorHAnsi" w:hAnsiTheme="minorHAnsi" w:cstheme="minorHAnsi"/>
          <w:sz w:val="20"/>
          <w:szCs w:val="20"/>
        </w:rPr>
        <w:t xml:space="preserve">signed and </w:t>
      </w:r>
      <w:r w:rsidRPr="00695CE4">
        <w:rPr>
          <w:rFonts w:asciiTheme="minorHAnsi" w:hAnsiTheme="minorHAnsi" w:cstheme="minorHAnsi"/>
          <w:sz w:val="20"/>
          <w:szCs w:val="20"/>
        </w:rPr>
        <w:t>Divisional Manager of J&amp;</w:t>
      </w:r>
      <w:r w:rsidR="00DB4584">
        <w:rPr>
          <w:rFonts w:asciiTheme="minorHAnsi" w:hAnsiTheme="minorHAnsi" w:cstheme="minorHAnsi"/>
          <w:sz w:val="20"/>
          <w:szCs w:val="20"/>
        </w:rPr>
        <w:t xml:space="preserve">K SFC </w:t>
      </w:r>
      <w:r w:rsidRPr="00695CE4">
        <w:rPr>
          <w:rFonts w:asciiTheme="minorHAnsi" w:hAnsiTheme="minorHAnsi" w:cstheme="minorHAnsi"/>
          <w:sz w:val="20"/>
          <w:szCs w:val="20"/>
        </w:rPr>
        <w:t xml:space="preserve">Ext </w:t>
      </w:r>
      <w:r w:rsidR="00DB4584">
        <w:rPr>
          <w:rFonts w:asciiTheme="minorHAnsi" w:hAnsiTheme="minorHAnsi" w:cstheme="minorHAnsi"/>
          <w:sz w:val="20"/>
          <w:szCs w:val="20"/>
        </w:rPr>
        <w:t>Division Baramulla &amp; Zangli</w:t>
      </w:r>
      <w:r w:rsidRPr="00695CE4">
        <w:rPr>
          <w:rFonts w:asciiTheme="minorHAnsi" w:hAnsiTheme="minorHAnsi" w:cstheme="minorHAnsi"/>
          <w:sz w:val="20"/>
          <w:szCs w:val="20"/>
        </w:rPr>
        <w:t xml:space="preserve"> on any working day during the office hours. The tender notice can also be down-loaded from the official website of the Corporation </w:t>
      </w:r>
      <w:hyperlink r:id="rId5" w:history="1">
        <w:r w:rsidRPr="00695CE4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www.jksfc.com</w:t>
        </w:r>
      </w:hyperlink>
      <w:r w:rsidRPr="00695CE4">
        <w:rPr>
          <w:rFonts w:asciiTheme="minorHAnsi" w:hAnsiTheme="minorHAnsi" w:cstheme="minorHAnsi"/>
          <w:sz w:val="20"/>
          <w:szCs w:val="20"/>
        </w:rPr>
        <w:t>.</w:t>
      </w:r>
    </w:p>
    <w:p w:rsidR="005935BF" w:rsidRPr="00695CE4" w:rsidRDefault="005935BF" w:rsidP="005935BF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695CE4">
        <w:rPr>
          <w:rFonts w:asciiTheme="minorHAnsi" w:hAnsiTheme="minorHAnsi" w:cstheme="minorHAnsi"/>
          <w:sz w:val="20"/>
          <w:szCs w:val="20"/>
        </w:rPr>
        <w:t xml:space="preserve">             Tender documents can be had agains</w:t>
      </w:r>
      <w:r w:rsidR="00F51465">
        <w:rPr>
          <w:rFonts w:asciiTheme="minorHAnsi" w:hAnsiTheme="minorHAnsi" w:cstheme="minorHAnsi"/>
          <w:sz w:val="20"/>
          <w:szCs w:val="20"/>
        </w:rPr>
        <w:t xml:space="preserve">t cash payment of </w:t>
      </w:r>
      <w:r w:rsidR="00F51465" w:rsidRPr="00F51465">
        <w:rPr>
          <w:rFonts w:asciiTheme="minorHAnsi" w:hAnsiTheme="minorHAnsi" w:cstheme="minorHAnsi"/>
          <w:b/>
          <w:sz w:val="20"/>
          <w:szCs w:val="20"/>
        </w:rPr>
        <w:t>Rs.10</w:t>
      </w:r>
      <w:r w:rsidRPr="00F51465">
        <w:rPr>
          <w:rFonts w:asciiTheme="minorHAnsi" w:hAnsiTheme="minorHAnsi" w:cstheme="minorHAnsi"/>
          <w:b/>
          <w:sz w:val="20"/>
          <w:szCs w:val="20"/>
        </w:rPr>
        <w:t>00/-</w:t>
      </w:r>
      <w:r w:rsidRPr="00695CE4">
        <w:rPr>
          <w:rFonts w:asciiTheme="minorHAnsi" w:hAnsiTheme="minorHAnsi" w:cstheme="minorHAnsi"/>
          <w:sz w:val="20"/>
          <w:szCs w:val="20"/>
        </w:rPr>
        <w:t xml:space="preserve"> (Rupees </w:t>
      </w:r>
      <w:r w:rsidR="00F51465">
        <w:rPr>
          <w:rFonts w:asciiTheme="minorHAnsi" w:hAnsiTheme="minorHAnsi" w:cstheme="minorHAnsi"/>
          <w:sz w:val="20"/>
          <w:szCs w:val="20"/>
        </w:rPr>
        <w:t>One Thousand</w:t>
      </w:r>
      <w:r w:rsidRPr="00695CE4">
        <w:rPr>
          <w:rFonts w:asciiTheme="minorHAnsi" w:hAnsiTheme="minorHAnsi" w:cstheme="minorHAnsi"/>
          <w:sz w:val="20"/>
          <w:szCs w:val="20"/>
        </w:rPr>
        <w:t xml:space="preserve"> only) from the office of General Manager North Circle Sopore </w:t>
      </w:r>
      <w:r w:rsidR="00DB4584">
        <w:rPr>
          <w:rFonts w:asciiTheme="minorHAnsi" w:hAnsiTheme="minorHAnsi" w:cstheme="minorHAnsi"/>
          <w:sz w:val="20"/>
          <w:szCs w:val="20"/>
        </w:rPr>
        <w:t xml:space="preserve">or D.M Ext. Division Baramulla </w:t>
      </w:r>
      <w:r w:rsidRPr="00695CE4">
        <w:rPr>
          <w:rFonts w:asciiTheme="minorHAnsi" w:hAnsiTheme="minorHAnsi" w:cstheme="minorHAnsi"/>
          <w:sz w:val="20"/>
          <w:szCs w:val="20"/>
        </w:rPr>
        <w:t>and Zangli (in case of compartments of their respective Divisions) on</w:t>
      </w:r>
      <w:r w:rsidR="00F51465">
        <w:rPr>
          <w:rFonts w:asciiTheme="minorHAnsi" w:hAnsiTheme="minorHAnsi" w:cstheme="minorHAnsi"/>
          <w:sz w:val="20"/>
          <w:szCs w:val="20"/>
        </w:rPr>
        <w:t xml:space="preserve"> any working day latest up to </w:t>
      </w:r>
      <w:r w:rsidR="00F51465" w:rsidRPr="00F51465">
        <w:rPr>
          <w:rFonts w:asciiTheme="minorHAnsi" w:hAnsiTheme="minorHAnsi" w:cstheme="minorHAnsi"/>
          <w:b/>
          <w:sz w:val="20"/>
          <w:szCs w:val="20"/>
        </w:rPr>
        <w:t>20</w:t>
      </w:r>
      <w:r w:rsidR="00DB4584" w:rsidRPr="00F51465">
        <w:rPr>
          <w:rFonts w:asciiTheme="minorHAnsi" w:hAnsiTheme="minorHAnsi" w:cstheme="minorHAnsi"/>
          <w:b/>
          <w:sz w:val="20"/>
          <w:szCs w:val="20"/>
        </w:rPr>
        <w:t>-09-2013</w:t>
      </w:r>
      <w:r w:rsidRPr="00695CE4">
        <w:rPr>
          <w:rFonts w:asciiTheme="minorHAnsi" w:hAnsiTheme="minorHAnsi" w:cstheme="minorHAnsi"/>
          <w:sz w:val="20"/>
          <w:szCs w:val="20"/>
        </w:rPr>
        <w:t xml:space="preserve"> (up to 4.PM) on production of proof of registration for specific class of contractors as mentioned in the Annexure to this tender notice. The tender(s) shall be received in the office of Divisional Manager J</w:t>
      </w:r>
      <w:r w:rsidR="008C2F4F">
        <w:rPr>
          <w:rFonts w:asciiTheme="minorHAnsi" w:hAnsiTheme="minorHAnsi" w:cstheme="minorHAnsi"/>
          <w:sz w:val="20"/>
          <w:szCs w:val="20"/>
        </w:rPr>
        <w:t xml:space="preserve">&amp;K SFC Ext. Division </w:t>
      </w:r>
      <w:r w:rsidR="00DB4584">
        <w:rPr>
          <w:rFonts w:asciiTheme="minorHAnsi" w:hAnsiTheme="minorHAnsi" w:cstheme="minorHAnsi"/>
          <w:sz w:val="20"/>
          <w:szCs w:val="20"/>
        </w:rPr>
        <w:t>Zangli</w:t>
      </w:r>
      <w:r w:rsidR="008C2F4F">
        <w:rPr>
          <w:rFonts w:asciiTheme="minorHAnsi" w:hAnsiTheme="minorHAnsi" w:cstheme="minorHAnsi"/>
          <w:sz w:val="20"/>
          <w:szCs w:val="20"/>
        </w:rPr>
        <w:t xml:space="preserve"> up to</w:t>
      </w:r>
      <w:r w:rsidRPr="00695CE4">
        <w:rPr>
          <w:rFonts w:asciiTheme="minorHAnsi" w:hAnsiTheme="minorHAnsi" w:cstheme="minorHAnsi"/>
          <w:sz w:val="20"/>
          <w:szCs w:val="20"/>
        </w:rPr>
        <w:t xml:space="preserve"> </w:t>
      </w:r>
      <w:r w:rsidRPr="00DB4584">
        <w:rPr>
          <w:rFonts w:asciiTheme="minorHAnsi" w:hAnsiTheme="minorHAnsi" w:cstheme="minorHAnsi"/>
          <w:b/>
          <w:sz w:val="20"/>
          <w:szCs w:val="20"/>
        </w:rPr>
        <w:t>1PM</w:t>
      </w:r>
      <w:r w:rsidR="00F51465">
        <w:rPr>
          <w:rFonts w:asciiTheme="minorHAnsi" w:hAnsiTheme="minorHAnsi" w:cstheme="minorHAnsi"/>
          <w:sz w:val="20"/>
          <w:szCs w:val="20"/>
        </w:rPr>
        <w:t xml:space="preserve"> </w:t>
      </w:r>
      <w:r w:rsidR="00F51465" w:rsidRPr="00F51465">
        <w:rPr>
          <w:rFonts w:asciiTheme="minorHAnsi" w:hAnsiTheme="minorHAnsi" w:cstheme="minorHAnsi"/>
          <w:b/>
          <w:sz w:val="20"/>
          <w:szCs w:val="20"/>
        </w:rPr>
        <w:t>On</w:t>
      </w:r>
      <w:r w:rsidRPr="00F514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51465" w:rsidRPr="00F51465">
        <w:rPr>
          <w:rFonts w:asciiTheme="minorHAnsi" w:hAnsiTheme="minorHAnsi" w:cstheme="minorHAnsi"/>
          <w:b/>
          <w:sz w:val="20"/>
          <w:szCs w:val="20"/>
        </w:rPr>
        <w:t>21</w:t>
      </w:r>
      <w:r w:rsidR="00F51465" w:rsidRPr="00F51465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F514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4584" w:rsidRPr="00F51465">
        <w:rPr>
          <w:rFonts w:asciiTheme="minorHAnsi" w:hAnsiTheme="minorHAnsi" w:cstheme="minorHAnsi"/>
          <w:b/>
          <w:sz w:val="20"/>
          <w:szCs w:val="20"/>
        </w:rPr>
        <w:t>September 2013</w:t>
      </w:r>
      <w:r w:rsidRPr="00F51465">
        <w:rPr>
          <w:rFonts w:asciiTheme="minorHAnsi" w:hAnsiTheme="minorHAnsi" w:cstheme="minorHAnsi"/>
          <w:b/>
          <w:sz w:val="20"/>
          <w:szCs w:val="20"/>
        </w:rPr>
        <w:t>.</w:t>
      </w:r>
      <w:r w:rsidRPr="00695CE4">
        <w:rPr>
          <w:rFonts w:asciiTheme="minorHAnsi" w:hAnsiTheme="minorHAnsi" w:cstheme="minorHAnsi"/>
          <w:sz w:val="20"/>
          <w:szCs w:val="20"/>
        </w:rPr>
        <w:t xml:space="preserve"> The tenders shall be opened on the same day</w:t>
      </w:r>
      <w:r w:rsidR="00695CE4">
        <w:rPr>
          <w:rFonts w:asciiTheme="minorHAnsi" w:hAnsiTheme="minorHAnsi" w:cstheme="minorHAnsi"/>
          <w:sz w:val="20"/>
          <w:szCs w:val="20"/>
        </w:rPr>
        <w:t xml:space="preserve"> </w:t>
      </w:r>
      <w:r w:rsidRPr="00DB4584">
        <w:rPr>
          <w:rFonts w:asciiTheme="minorHAnsi" w:hAnsiTheme="minorHAnsi" w:cstheme="minorHAnsi"/>
          <w:b/>
          <w:sz w:val="20"/>
          <w:szCs w:val="20"/>
        </w:rPr>
        <w:t>(</w:t>
      </w:r>
      <w:r w:rsidR="00F51465">
        <w:rPr>
          <w:rFonts w:asciiTheme="minorHAnsi" w:hAnsiTheme="minorHAnsi" w:cstheme="minorHAnsi"/>
          <w:b/>
          <w:sz w:val="20"/>
          <w:szCs w:val="20"/>
        </w:rPr>
        <w:t>21</w:t>
      </w:r>
      <w:r w:rsidR="00F51465" w:rsidRPr="00F51465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F514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4584" w:rsidRPr="00DB4584">
        <w:rPr>
          <w:rFonts w:asciiTheme="minorHAnsi" w:hAnsiTheme="minorHAnsi" w:cstheme="minorHAnsi"/>
          <w:b/>
          <w:sz w:val="20"/>
          <w:szCs w:val="20"/>
        </w:rPr>
        <w:t>September 2013</w:t>
      </w:r>
      <w:r w:rsidRPr="00DB4584">
        <w:rPr>
          <w:rFonts w:asciiTheme="minorHAnsi" w:hAnsiTheme="minorHAnsi" w:cstheme="minorHAnsi"/>
          <w:b/>
          <w:sz w:val="20"/>
          <w:szCs w:val="20"/>
        </w:rPr>
        <w:t>)</w:t>
      </w:r>
      <w:r w:rsidRPr="00695CE4">
        <w:rPr>
          <w:rFonts w:asciiTheme="minorHAnsi" w:hAnsiTheme="minorHAnsi" w:cstheme="minorHAnsi"/>
          <w:sz w:val="20"/>
          <w:szCs w:val="20"/>
        </w:rPr>
        <w:t xml:space="preserve"> at (</w:t>
      </w:r>
      <w:r w:rsidRPr="00DB4584">
        <w:rPr>
          <w:rFonts w:asciiTheme="minorHAnsi" w:hAnsiTheme="minorHAnsi" w:cstheme="minorHAnsi"/>
          <w:b/>
          <w:sz w:val="20"/>
          <w:szCs w:val="20"/>
        </w:rPr>
        <w:t>2.P.M)</w:t>
      </w:r>
      <w:r w:rsidRPr="00695CE4">
        <w:rPr>
          <w:rFonts w:asciiTheme="minorHAnsi" w:hAnsiTheme="minorHAnsi" w:cstheme="minorHAnsi"/>
          <w:sz w:val="20"/>
          <w:szCs w:val="20"/>
        </w:rPr>
        <w:t xml:space="preserve"> by a committee of officers in presence of tenderers who so ever may like to be present. </w:t>
      </w:r>
    </w:p>
    <w:tbl>
      <w:tblPr>
        <w:tblStyle w:val="TableGrid"/>
        <w:tblW w:w="9659" w:type="dxa"/>
        <w:tblInd w:w="-151" w:type="dxa"/>
        <w:tblLook w:val="04A0"/>
      </w:tblPr>
      <w:tblGrid>
        <w:gridCol w:w="1170"/>
        <w:gridCol w:w="1350"/>
        <w:gridCol w:w="2250"/>
        <w:gridCol w:w="1661"/>
        <w:gridCol w:w="1338"/>
        <w:gridCol w:w="1890"/>
      </w:tblGrid>
      <w:tr w:rsidR="005935BF" w:rsidRPr="00695CE4" w:rsidTr="00F51465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935BF" w:rsidRPr="008C2F4F" w:rsidRDefault="00695CE4">
            <w:pPr>
              <w:tabs>
                <w:tab w:val="left" w:pos="2625"/>
              </w:tabs>
              <w:jc w:val="both"/>
              <w:rPr>
                <w:b/>
                <w:sz w:val="20"/>
                <w:szCs w:val="20"/>
              </w:rPr>
            </w:pPr>
            <w:r w:rsidRPr="008C2F4F">
              <w:rPr>
                <w:b/>
                <w:sz w:val="20"/>
                <w:szCs w:val="20"/>
              </w:rPr>
              <w:t>D</w:t>
            </w:r>
            <w:r w:rsidR="005935BF" w:rsidRPr="008C2F4F">
              <w:rPr>
                <w:b/>
                <w:sz w:val="20"/>
                <w:szCs w:val="20"/>
              </w:rPr>
              <w:t>ivision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935BF" w:rsidRPr="008C2F4F" w:rsidRDefault="00F51465">
            <w:pPr>
              <w:tabs>
                <w:tab w:val="left" w:pos="26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5935BF" w:rsidRPr="008C2F4F">
              <w:rPr>
                <w:b/>
                <w:sz w:val="20"/>
                <w:szCs w:val="20"/>
              </w:rPr>
              <w:t>ompartment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935BF" w:rsidRPr="008C2F4F" w:rsidRDefault="005935BF">
            <w:pPr>
              <w:tabs>
                <w:tab w:val="left" w:pos="2625"/>
              </w:tabs>
              <w:jc w:val="both"/>
              <w:rPr>
                <w:b/>
                <w:sz w:val="20"/>
                <w:szCs w:val="20"/>
              </w:rPr>
            </w:pPr>
            <w:r w:rsidRPr="008C2F4F">
              <w:rPr>
                <w:b/>
                <w:sz w:val="20"/>
                <w:szCs w:val="20"/>
              </w:rPr>
              <w:t>Name of the office wherefrom Tender Documents / Form can be had / issued.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935BF" w:rsidRPr="008C2F4F" w:rsidRDefault="005935BF">
            <w:pPr>
              <w:tabs>
                <w:tab w:val="left" w:pos="2625"/>
              </w:tabs>
              <w:jc w:val="both"/>
              <w:rPr>
                <w:b/>
                <w:sz w:val="20"/>
                <w:szCs w:val="20"/>
              </w:rPr>
            </w:pPr>
            <w:r w:rsidRPr="008C2F4F">
              <w:rPr>
                <w:b/>
                <w:sz w:val="20"/>
                <w:szCs w:val="20"/>
              </w:rPr>
              <w:t>Date &amp; time of  sale of tenders documents /form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935BF" w:rsidRPr="008C2F4F" w:rsidRDefault="005935BF">
            <w:pPr>
              <w:tabs>
                <w:tab w:val="left" w:pos="2625"/>
              </w:tabs>
              <w:jc w:val="both"/>
              <w:rPr>
                <w:b/>
                <w:sz w:val="20"/>
                <w:szCs w:val="20"/>
              </w:rPr>
            </w:pPr>
            <w:r w:rsidRPr="008C2F4F">
              <w:rPr>
                <w:b/>
                <w:sz w:val="20"/>
                <w:szCs w:val="20"/>
              </w:rPr>
              <w:t>Date &amp; time of opening of tenders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935BF" w:rsidRPr="008C2F4F" w:rsidRDefault="005935BF">
            <w:pPr>
              <w:tabs>
                <w:tab w:val="left" w:pos="2625"/>
              </w:tabs>
              <w:jc w:val="both"/>
              <w:rPr>
                <w:b/>
                <w:sz w:val="20"/>
                <w:szCs w:val="20"/>
              </w:rPr>
            </w:pPr>
            <w:r w:rsidRPr="008C2F4F">
              <w:rPr>
                <w:b/>
                <w:sz w:val="20"/>
                <w:szCs w:val="20"/>
              </w:rPr>
              <w:t>Place of receipt &amp; opening of tenders</w:t>
            </w:r>
          </w:p>
        </w:tc>
      </w:tr>
      <w:tr w:rsidR="005935BF" w:rsidRPr="00695CE4" w:rsidTr="00F51465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935BF" w:rsidRPr="00695CE4" w:rsidRDefault="005935BF">
            <w:pPr>
              <w:tabs>
                <w:tab w:val="left" w:pos="2625"/>
              </w:tabs>
              <w:jc w:val="both"/>
              <w:rPr>
                <w:sz w:val="20"/>
                <w:szCs w:val="20"/>
              </w:rPr>
            </w:pPr>
            <w:r w:rsidRPr="00695CE4">
              <w:rPr>
                <w:sz w:val="20"/>
                <w:szCs w:val="20"/>
              </w:rPr>
              <w:t>BARAMULLA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935BF" w:rsidRPr="00695CE4" w:rsidRDefault="005935BF">
            <w:pPr>
              <w:tabs>
                <w:tab w:val="left" w:pos="2625"/>
              </w:tabs>
              <w:jc w:val="both"/>
              <w:rPr>
                <w:b/>
                <w:sz w:val="20"/>
                <w:szCs w:val="20"/>
              </w:rPr>
            </w:pPr>
            <w:r w:rsidRPr="00695CE4">
              <w:rPr>
                <w:b/>
                <w:sz w:val="20"/>
                <w:szCs w:val="20"/>
              </w:rPr>
              <w:t>22/</w:t>
            </w:r>
            <w:proofErr w:type="spellStart"/>
            <w:r w:rsidRPr="00695CE4">
              <w:rPr>
                <w:b/>
                <w:sz w:val="20"/>
                <w:szCs w:val="20"/>
              </w:rPr>
              <w:t>Boniyar</w:t>
            </w:r>
            <w:proofErr w:type="spellEnd"/>
          </w:p>
          <w:p w:rsidR="005935BF" w:rsidRPr="00695CE4" w:rsidRDefault="005935BF">
            <w:pPr>
              <w:tabs>
                <w:tab w:val="left" w:pos="262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935BF" w:rsidRPr="00695CE4" w:rsidRDefault="005935BF" w:rsidP="00A2578A">
            <w:pPr>
              <w:pStyle w:val="ListParagraph"/>
              <w:numPr>
                <w:ilvl w:val="0"/>
                <w:numId w:val="1"/>
              </w:numPr>
              <w:tabs>
                <w:tab w:val="left" w:pos="2625"/>
              </w:tabs>
              <w:ind w:left="241" w:hanging="180"/>
              <w:contextualSpacing/>
              <w:jc w:val="both"/>
              <w:rPr>
                <w:sz w:val="20"/>
                <w:szCs w:val="20"/>
              </w:rPr>
            </w:pPr>
            <w:r w:rsidRPr="00695CE4">
              <w:rPr>
                <w:sz w:val="20"/>
                <w:szCs w:val="20"/>
              </w:rPr>
              <w:t>GM North, Sopore.</w:t>
            </w:r>
          </w:p>
          <w:p w:rsidR="005935BF" w:rsidRPr="00695CE4" w:rsidRDefault="005935BF" w:rsidP="00A2578A">
            <w:pPr>
              <w:pStyle w:val="ListParagraph"/>
              <w:numPr>
                <w:ilvl w:val="0"/>
                <w:numId w:val="1"/>
              </w:numPr>
              <w:tabs>
                <w:tab w:val="left" w:pos="2625"/>
              </w:tabs>
              <w:ind w:left="241" w:hanging="180"/>
              <w:contextualSpacing/>
              <w:jc w:val="both"/>
              <w:rPr>
                <w:sz w:val="20"/>
                <w:szCs w:val="20"/>
              </w:rPr>
            </w:pPr>
            <w:r w:rsidRPr="00695CE4">
              <w:rPr>
                <w:sz w:val="20"/>
                <w:szCs w:val="20"/>
              </w:rPr>
              <w:t>DM Ext. Baramulla</w:t>
            </w:r>
          </w:p>
        </w:tc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935BF" w:rsidRPr="00695CE4" w:rsidRDefault="005935BF" w:rsidP="00DB4584">
            <w:pPr>
              <w:tabs>
                <w:tab w:val="left" w:pos="2625"/>
              </w:tabs>
              <w:jc w:val="both"/>
              <w:rPr>
                <w:b/>
                <w:sz w:val="20"/>
                <w:szCs w:val="20"/>
              </w:rPr>
            </w:pPr>
            <w:r w:rsidRPr="00695CE4">
              <w:rPr>
                <w:sz w:val="20"/>
                <w:szCs w:val="20"/>
              </w:rPr>
              <w:t xml:space="preserve"> </w:t>
            </w:r>
            <w:r w:rsidRPr="00695CE4">
              <w:rPr>
                <w:b/>
                <w:sz w:val="20"/>
                <w:szCs w:val="20"/>
              </w:rPr>
              <w:t xml:space="preserve">Up to 4 PM ON WORKING DAYS LATEST BY </w:t>
            </w:r>
            <w:r w:rsidR="00F51465">
              <w:rPr>
                <w:b/>
                <w:sz w:val="20"/>
                <w:szCs w:val="20"/>
              </w:rPr>
              <w:t>20</w:t>
            </w:r>
            <w:r w:rsidRPr="00695CE4">
              <w:rPr>
                <w:b/>
                <w:sz w:val="20"/>
                <w:szCs w:val="20"/>
                <w:vertAlign w:val="superscript"/>
              </w:rPr>
              <w:t>TH</w:t>
            </w:r>
            <w:r w:rsidRPr="00695CE4">
              <w:rPr>
                <w:b/>
                <w:sz w:val="20"/>
                <w:szCs w:val="20"/>
              </w:rPr>
              <w:t xml:space="preserve"> </w:t>
            </w:r>
            <w:r w:rsidR="00F51465">
              <w:rPr>
                <w:b/>
                <w:sz w:val="20"/>
                <w:szCs w:val="20"/>
              </w:rPr>
              <w:t>Sep/</w:t>
            </w:r>
            <w:r w:rsidR="00DB4584">
              <w:rPr>
                <w:b/>
                <w:sz w:val="20"/>
                <w:szCs w:val="20"/>
              </w:rPr>
              <w:t>2013</w:t>
            </w:r>
            <w:r w:rsidR="00695C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935BF" w:rsidRPr="00695CE4" w:rsidRDefault="00F51465" w:rsidP="00DB4584">
            <w:pPr>
              <w:tabs>
                <w:tab w:val="left" w:pos="26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F51465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5CE4">
              <w:rPr>
                <w:b/>
                <w:sz w:val="20"/>
                <w:szCs w:val="20"/>
              </w:rPr>
              <w:t>Sep</w:t>
            </w:r>
            <w:r>
              <w:rPr>
                <w:b/>
                <w:sz w:val="20"/>
                <w:szCs w:val="20"/>
              </w:rPr>
              <w:t>/2013</w:t>
            </w:r>
            <w:r w:rsidR="005935BF" w:rsidRPr="00695CE4">
              <w:rPr>
                <w:b/>
                <w:sz w:val="20"/>
                <w:szCs w:val="20"/>
              </w:rPr>
              <w:t xml:space="preserve"> at 02.00pm</w:t>
            </w:r>
            <w:r w:rsidR="00695C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935BF" w:rsidRPr="00695CE4" w:rsidRDefault="005935BF">
            <w:pPr>
              <w:tabs>
                <w:tab w:val="left" w:pos="2625"/>
              </w:tabs>
              <w:jc w:val="both"/>
              <w:rPr>
                <w:sz w:val="20"/>
                <w:szCs w:val="20"/>
              </w:rPr>
            </w:pPr>
            <w:r w:rsidRPr="00695CE4">
              <w:rPr>
                <w:sz w:val="20"/>
                <w:szCs w:val="20"/>
              </w:rPr>
              <w:t xml:space="preserve">Office of Divisional Manager  </w:t>
            </w:r>
          </w:p>
          <w:p w:rsidR="005935BF" w:rsidRPr="00695CE4" w:rsidRDefault="00DB4584" w:rsidP="00DB4584">
            <w:pPr>
              <w:tabs>
                <w:tab w:val="left" w:pos="2625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Zangli</w:t>
            </w:r>
            <w:r w:rsidR="005935BF" w:rsidRPr="00695CE4">
              <w:rPr>
                <w:b/>
                <w:sz w:val="20"/>
                <w:szCs w:val="20"/>
              </w:rPr>
              <w:t>.</w:t>
            </w:r>
            <w:r w:rsidR="005935BF" w:rsidRPr="00695CE4">
              <w:rPr>
                <w:sz w:val="20"/>
                <w:szCs w:val="20"/>
              </w:rPr>
              <w:t xml:space="preserve"> The tender forms duly filled can be deposited in the tender box up to </w:t>
            </w:r>
            <w:r w:rsidR="005935BF" w:rsidRPr="00695CE4">
              <w:rPr>
                <w:b/>
                <w:sz w:val="20"/>
                <w:szCs w:val="20"/>
              </w:rPr>
              <w:t xml:space="preserve">1.PM on </w:t>
            </w:r>
            <w:proofErr w:type="gramStart"/>
            <w:r w:rsidR="00F51465">
              <w:rPr>
                <w:b/>
                <w:sz w:val="20"/>
                <w:szCs w:val="20"/>
              </w:rPr>
              <w:t>21</w:t>
            </w:r>
            <w:r w:rsidR="00F51465" w:rsidRPr="00F51465">
              <w:rPr>
                <w:b/>
                <w:sz w:val="20"/>
                <w:szCs w:val="20"/>
                <w:vertAlign w:val="superscript"/>
              </w:rPr>
              <w:t>st</w:t>
            </w:r>
            <w:r w:rsidR="00F51465">
              <w:rPr>
                <w:b/>
                <w:sz w:val="20"/>
                <w:szCs w:val="20"/>
              </w:rPr>
              <w:t xml:space="preserve"> </w:t>
            </w:r>
            <w:r w:rsidR="005935BF" w:rsidRPr="00695C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September</w:t>
            </w:r>
            <w:proofErr w:type="gramEnd"/>
            <w:r>
              <w:rPr>
                <w:b/>
                <w:sz w:val="20"/>
                <w:szCs w:val="20"/>
              </w:rPr>
              <w:t xml:space="preserve"> 2013</w:t>
            </w:r>
            <w:r w:rsidR="00695CE4" w:rsidRPr="00695CE4">
              <w:rPr>
                <w:b/>
                <w:sz w:val="20"/>
                <w:szCs w:val="20"/>
              </w:rPr>
              <w:t>.</w:t>
            </w:r>
          </w:p>
        </w:tc>
      </w:tr>
      <w:tr w:rsidR="005935BF" w:rsidRPr="00695CE4" w:rsidTr="00F51465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935BF" w:rsidRPr="00695CE4" w:rsidRDefault="005935BF">
            <w:pPr>
              <w:tabs>
                <w:tab w:val="left" w:pos="2625"/>
              </w:tabs>
              <w:jc w:val="both"/>
              <w:rPr>
                <w:sz w:val="20"/>
                <w:szCs w:val="20"/>
              </w:rPr>
            </w:pPr>
            <w:r w:rsidRPr="00695CE4">
              <w:rPr>
                <w:sz w:val="20"/>
                <w:szCs w:val="20"/>
              </w:rPr>
              <w:t>ZANGLI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695CE4" w:rsidRPr="00695CE4" w:rsidRDefault="00DB4584">
            <w:pPr>
              <w:tabs>
                <w:tab w:val="left" w:pos="262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695CE4" w:rsidRPr="00695CE4">
              <w:rPr>
                <w:b/>
                <w:sz w:val="20"/>
                <w:szCs w:val="20"/>
              </w:rPr>
              <w:t>/</w:t>
            </w:r>
            <w:proofErr w:type="spellStart"/>
            <w:r w:rsidR="00695CE4" w:rsidRPr="00695CE4">
              <w:rPr>
                <w:b/>
                <w:sz w:val="20"/>
                <w:szCs w:val="20"/>
              </w:rPr>
              <w:t>Kandi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5935BF" w:rsidRPr="00695CE4" w:rsidRDefault="005935BF">
            <w:pPr>
              <w:tabs>
                <w:tab w:val="left" w:pos="2625"/>
              </w:tabs>
              <w:contextualSpacing/>
              <w:jc w:val="both"/>
              <w:rPr>
                <w:sz w:val="20"/>
                <w:szCs w:val="20"/>
              </w:rPr>
            </w:pPr>
            <w:r w:rsidRPr="00695CE4">
              <w:rPr>
                <w:sz w:val="20"/>
                <w:szCs w:val="20"/>
              </w:rPr>
              <w:t>GM North, Sopore.</w:t>
            </w:r>
          </w:p>
          <w:p w:rsidR="005935BF" w:rsidRPr="00695CE4" w:rsidRDefault="005935BF">
            <w:pPr>
              <w:tabs>
                <w:tab w:val="left" w:pos="2625"/>
              </w:tabs>
              <w:contextualSpacing/>
              <w:jc w:val="both"/>
              <w:rPr>
                <w:sz w:val="20"/>
                <w:szCs w:val="20"/>
              </w:rPr>
            </w:pPr>
            <w:r w:rsidRPr="00695CE4">
              <w:rPr>
                <w:sz w:val="20"/>
                <w:szCs w:val="20"/>
              </w:rPr>
              <w:t>DM Ext. Zangli</w:t>
            </w: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5BF" w:rsidRPr="00695CE4" w:rsidRDefault="005935B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5BF" w:rsidRPr="00695CE4" w:rsidRDefault="005935B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5BF" w:rsidRPr="00695CE4" w:rsidRDefault="005935BF">
            <w:pPr>
              <w:rPr>
                <w:sz w:val="20"/>
                <w:szCs w:val="20"/>
              </w:rPr>
            </w:pPr>
          </w:p>
        </w:tc>
      </w:tr>
    </w:tbl>
    <w:p w:rsidR="005935BF" w:rsidRPr="00695CE4" w:rsidRDefault="005935BF" w:rsidP="005935BF">
      <w:pPr>
        <w:tabs>
          <w:tab w:val="left" w:pos="262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CE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695CE4" w:rsidRDefault="005935BF" w:rsidP="005935BF">
      <w:pPr>
        <w:tabs>
          <w:tab w:val="left" w:pos="2625"/>
        </w:tabs>
        <w:spacing w:after="0" w:line="240" w:lineRule="auto"/>
        <w:jc w:val="both"/>
        <w:rPr>
          <w:rFonts w:ascii="Franklin Gothic Book" w:hAnsi="Franklin Gothic Book"/>
          <w:i/>
          <w:sz w:val="20"/>
          <w:szCs w:val="20"/>
        </w:rPr>
      </w:pPr>
      <w:r w:rsidRPr="00695CE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695CE4">
        <w:rPr>
          <w:rFonts w:ascii="Franklin Gothic Book" w:hAnsi="Franklin Gothic Book"/>
          <w:i/>
          <w:sz w:val="20"/>
          <w:szCs w:val="20"/>
        </w:rPr>
        <w:t xml:space="preserve"> </w:t>
      </w:r>
    </w:p>
    <w:p w:rsidR="00695CE4" w:rsidRPr="00695CE4" w:rsidRDefault="00695CE4" w:rsidP="005935BF">
      <w:pPr>
        <w:tabs>
          <w:tab w:val="left" w:pos="2625"/>
        </w:tabs>
        <w:spacing w:after="0" w:line="240" w:lineRule="auto"/>
        <w:jc w:val="both"/>
        <w:rPr>
          <w:rFonts w:ascii="Franklin Gothic Book" w:hAnsi="Franklin Gothic Book"/>
          <w:i/>
          <w:sz w:val="20"/>
          <w:szCs w:val="20"/>
        </w:rPr>
      </w:pPr>
    </w:p>
    <w:p w:rsidR="005935BF" w:rsidRPr="00695CE4" w:rsidRDefault="00695CE4" w:rsidP="005935BF">
      <w:pPr>
        <w:tabs>
          <w:tab w:val="left" w:pos="2625"/>
        </w:tabs>
        <w:spacing w:after="0" w:line="240" w:lineRule="auto"/>
        <w:jc w:val="both"/>
        <w:rPr>
          <w:rFonts w:ascii="Franklin Gothic Book" w:hAnsi="Franklin Gothic Book"/>
          <w:b/>
          <w:i/>
          <w:sz w:val="20"/>
          <w:szCs w:val="20"/>
        </w:rPr>
      </w:pPr>
      <w:r w:rsidRPr="00695CE4">
        <w:rPr>
          <w:rFonts w:ascii="Franklin Gothic Book" w:hAnsi="Franklin Gothic Book"/>
          <w:i/>
          <w:sz w:val="20"/>
          <w:szCs w:val="20"/>
        </w:rPr>
        <w:tab/>
      </w:r>
      <w:r w:rsidRPr="00695CE4">
        <w:rPr>
          <w:rFonts w:ascii="Franklin Gothic Book" w:hAnsi="Franklin Gothic Book"/>
          <w:i/>
          <w:sz w:val="20"/>
          <w:szCs w:val="20"/>
        </w:rPr>
        <w:tab/>
      </w:r>
      <w:r w:rsidRPr="00695CE4">
        <w:rPr>
          <w:rFonts w:ascii="Franklin Gothic Book" w:hAnsi="Franklin Gothic Book"/>
          <w:i/>
          <w:sz w:val="20"/>
          <w:szCs w:val="20"/>
        </w:rPr>
        <w:tab/>
      </w:r>
      <w:r w:rsidRPr="00695CE4">
        <w:rPr>
          <w:rFonts w:ascii="Franklin Gothic Book" w:hAnsi="Franklin Gothic Book"/>
          <w:i/>
          <w:sz w:val="20"/>
          <w:szCs w:val="20"/>
        </w:rPr>
        <w:tab/>
      </w:r>
      <w:r w:rsidRPr="00695CE4">
        <w:rPr>
          <w:rFonts w:ascii="Franklin Gothic Book" w:hAnsi="Franklin Gothic Book"/>
          <w:i/>
          <w:sz w:val="20"/>
          <w:szCs w:val="20"/>
        </w:rPr>
        <w:tab/>
      </w:r>
      <w:r w:rsidRPr="00695CE4">
        <w:rPr>
          <w:rFonts w:ascii="Franklin Gothic Book" w:hAnsi="Franklin Gothic Book"/>
          <w:i/>
          <w:sz w:val="20"/>
          <w:szCs w:val="20"/>
        </w:rPr>
        <w:tab/>
      </w:r>
      <w:r w:rsidRPr="00695CE4">
        <w:rPr>
          <w:rFonts w:ascii="Franklin Gothic Book" w:hAnsi="Franklin Gothic Book"/>
          <w:i/>
          <w:sz w:val="20"/>
          <w:szCs w:val="20"/>
        </w:rPr>
        <w:tab/>
        <w:t xml:space="preserve">    </w:t>
      </w:r>
      <w:r w:rsidR="005935BF" w:rsidRPr="00695CE4">
        <w:rPr>
          <w:rFonts w:ascii="Franklin Gothic Book" w:hAnsi="Franklin Gothic Book"/>
          <w:i/>
          <w:sz w:val="20"/>
          <w:szCs w:val="20"/>
        </w:rPr>
        <w:t xml:space="preserve"> </w:t>
      </w:r>
      <w:r w:rsidR="005935BF" w:rsidRPr="00695CE4">
        <w:rPr>
          <w:rFonts w:ascii="Franklin Gothic Book" w:hAnsi="Franklin Gothic Book"/>
          <w:b/>
          <w:i/>
          <w:sz w:val="20"/>
          <w:szCs w:val="20"/>
        </w:rPr>
        <w:t xml:space="preserve">General Manager (North) </w:t>
      </w:r>
    </w:p>
    <w:p w:rsidR="00695CE4" w:rsidRDefault="005935BF" w:rsidP="005935BF">
      <w:pPr>
        <w:tabs>
          <w:tab w:val="left" w:pos="2625"/>
        </w:tabs>
        <w:spacing w:after="0" w:line="240" w:lineRule="auto"/>
        <w:jc w:val="both"/>
        <w:rPr>
          <w:rFonts w:ascii="Franklin Gothic Book" w:hAnsi="Franklin Gothic Book"/>
          <w:b/>
          <w:i/>
          <w:sz w:val="20"/>
          <w:szCs w:val="20"/>
        </w:rPr>
      </w:pPr>
      <w:r w:rsidRPr="00695CE4">
        <w:rPr>
          <w:rFonts w:ascii="Franklin Gothic Book" w:hAnsi="Franklin Gothic Book"/>
          <w:b/>
          <w:i/>
          <w:sz w:val="20"/>
          <w:szCs w:val="20"/>
        </w:rPr>
        <w:t xml:space="preserve">                                                                                          </w:t>
      </w:r>
      <w:r w:rsidR="00695CE4">
        <w:rPr>
          <w:rFonts w:ascii="Franklin Gothic Book" w:hAnsi="Franklin Gothic Book"/>
          <w:b/>
          <w:i/>
          <w:sz w:val="20"/>
          <w:szCs w:val="20"/>
        </w:rPr>
        <w:tab/>
      </w:r>
      <w:r w:rsidR="00695CE4">
        <w:rPr>
          <w:rFonts w:ascii="Franklin Gothic Book" w:hAnsi="Franklin Gothic Book"/>
          <w:b/>
          <w:i/>
          <w:sz w:val="20"/>
          <w:szCs w:val="20"/>
        </w:rPr>
        <w:tab/>
      </w:r>
      <w:r w:rsidR="00695CE4">
        <w:rPr>
          <w:rFonts w:ascii="Franklin Gothic Book" w:hAnsi="Franklin Gothic Book"/>
          <w:b/>
          <w:i/>
          <w:sz w:val="20"/>
          <w:szCs w:val="20"/>
        </w:rPr>
        <w:tab/>
        <w:t xml:space="preserve">  </w:t>
      </w:r>
      <w:r w:rsidRPr="00695CE4">
        <w:rPr>
          <w:rFonts w:ascii="Franklin Gothic Book" w:hAnsi="Franklin Gothic Book"/>
          <w:b/>
          <w:i/>
          <w:sz w:val="20"/>
          <w:szCs w:val="20"/>
        </w:rPr>
        <w:t xml:space="preserve"> J&amp;K </w:t>
      </w:r>
      <w:r w:rsidR="00695CE4">
        <w:rPr>
          <w:rFonts w:ascii="Franklin Gothic Book" w:hAnsi="Franklin Gothic Book"/>
          <w:b/>
          <w:i/>
          <w:sz w:val="20"/>
          <w:szCs w:val="20"/>
        </w:rPr>
        <w:t>State Forest Corporation</w:t>
      </w:r>
    </w:p>
    <w:p w:rsidR="005935BF" w:rsidRPr="00695CE4" w:rsidRDefault="00695CE4" w:rsidP="005935BF">
      <w:pPr>
        <w:tabs>
          <w:tab w:val="left" w:pos="2625"/>
        </w:tabs>
        <w:spacing w:after="0" w:line="240" w:lineRule="auto"/>
        <w:jc w:val="both"/>
        <w:rPr>
          <w:rFonts w:ascii="Franklin Gothic Book" w:hAnsi="Franklin Gothic Book"/>
          <w:b/>
          <w:i/>
          <w:sz w:val="20"/>
          <w:szCs w:val="20"/>
        </w:rPr>
      </w:pPr>
      <w:r>
        <w:rPr>
          <w:rFonts w:ascii="Franklin Gothic Book" w:hAnsi="Franklin Gothic Book"/>
          <w:b/>
          <w:i/>
          <w:sz w:val="20"/>
          <w:szCs w:val="20"/>
        </w:rPr>
        <w:tab/>
      </w:r>
      <w:r>
        <w:rPr>
          <w:rFonts w:ascii="Franklin Gothic Book" w:hAnsi="Franklin Gothic Book"/>
          <w:b/>
          <w:i/>
          <w:sz w:val="20"/>
          <w:szCs w:val="20"/>
        </w:rPr>
        <w:tab/>
      </w:r>
      <w:r>
        <w:rPr>
          <w:rFonts w:ascii="Franklin Gothic Book" w:hAnsi="Franklin Gothic Book"/>
          <w:b/>
          <w:i/>
          <w:sz w:val="20"/>
          <w:szCs w:val="20"/>
        </w:rPr>
        <w:tab/>
      </w:r>
      <w:r>
        <w:rPr>
          <w:rFonts w:ascii="Franklin Gothic Book" w:hAnsi="Franklin Gothic Book"/>
          <w:b/>
          <w:i/>
          <w:sz w:val="20"/>
          <w:szCs w:val="20"/>
        </w:rPr>
        <w:tab/>
      </w:r>
      <w:r>
        <w:rPr>
          <w:rFonts w:ascii="Franklin Gothic Book" w:hAnsi="Franklin Gothic Book"/>
          <w:b/>
          <w:i/>
          <w:sz w:val="20"/>
          <w:szCs w:val="20"/>
        </w:rPr>
        <w:tab/>
      </w:r>
      <w:r>
        <w:rPr>
          <w:rFonts w:ascii="Franklin Gothic Book" w:hAnsi="Franklin Gothic Book"/>
          <w:b/>
          <w:i/>
          <w:sz w:val="20"/>
          <w:szCs w:val="20"/>
        </w:rPr>
        <w:tab/>
      </w:r>
      <w:r>
        <w:rPr>
          <w:rFonts w:ascii="Franklin Gothic Book" w:hAnsi="Franklin Gothic Book"/>
          <w:b/>
          <w:i/>
          <w:sz w:val="20"/>
          <w:szCs w:val="20"/>
        </w:rPr>
        <w:tab/>
        <w:t xml:space="preserve">         Ext. Circle Sopore</w:t>
      </w:r>
    </w:p>
    <w:p w:rsidR="00F51465" w:rsidRDefault="00F51465" w:rsidP="005935BF">
      <w:pPr>
        <w:tabs>
          <w:tab w:val="left" w:pos="2625"/>
        </w:tabs>
        <w:jc w:val="both"/>
        <w:rPr>
          <w:rFonts w:ascii="Trebuchet MS" w:hAnsi="Trebuchet MS"/>
          <w:b/>
          <w:sz w:val="20"/>
          <w:szCs w:val="20"/>
        </w:rPr>
      </w:pPr>
    </w:p>
    <w:p w:rsidR="005935BF" w:rsidRPr="00695CE4" w:rsidRDefault="005935BF" w:rsidP="005935BF">
      <w:pPr>
        <w:tabs>
          <w:tab w:val="left" w:pos="2625"/>
        </w:tabs>
        <w:jc w:val="both"/>
        <w:rPr>
          <w:rFonts w:ascii="Trebuchet MS" w:hAnsi="Trebuchet MS"/>
          <w:b/>
          <w:sz w:val="20"/>
          <w:szCs w:val="20"/>
        </w:rPr>
      </w:pPr>
      <w:r w:rsidRPr="00695CE4">
        <w:rPr>
          <w:rFonts w:ascii="Trebuchet MS" w:hAnsi="Trebuchet MS"/>
          <w:b/>
          <w:sz w:val="20"/>
          <w:szCs w:val="20"/>
        </w:rPr>
        <w:t>No</w:t>
      </w:r>
      <w:proofErr w:type="gramStart"/>
      <w:r w:rsidRPr="00695CE4">
        <w:rPr>
          <w:rFonts w:ascii="Trebuchet MS" w:hAnsi="Trebuchet MS"/>
          <w:b/>
          <w:sz w:val="20"/>
          <w:szCs w:val="20"/>
        </w:rPr>
        <w:t>:</w:t>
      </w:r>
      <w:r w:rsidR="008C2F4F">
        <w:rPr>
          <w:rFonts w:ascii="Trebuchet MS" w:hAnsi="Trebuchet MS"/>
          <w:b/>
          <w:sz w:val="20"/>
          <w:szCs w:val="20"/>
        </w:rPr>
        <w:t>-</w:t>
      </w:r>
      <w:proofErr w:type="gramEnd"/>
      <w:r w:rsidR="00DB4584">
        <w:rPr>
          <w:rFonts w:ascii="Trebuchet MS" w:hAnsi="Trebuchet MS"/>
          <w:b/>
          <w:sz w:val="20"/>
          <w:szCs w:val="20"/>
        </w:rPr>
        <w:t xml:space="preserve"> </w:t>
      </w:r>
      <w:r w:rsidR="00F51465">
        <w:rPr>
          <w:rFonts w:ascii="Trebuchet MS" w:hAnsi="Trebuchet MS"/>
          <w:b/>
          <w:sz w:val="20"/>
          <w:szCs w:val="20"/>
        </w:rPr>
        <w:t>1429-30</w:t>
      </w:r>
      <w:r w:rsidRPr="00695CE4">
        <w:rPr>
          <w:rFonts w:ascii="Trebuchet MS" w:hAnsi="Trebuchet MS"/>
          <w:b/>
          <w:sz w:val="20"/>
          <w:szCs w:val="20"/>
        </w:rPr>
        <w:t xml:space="preserve"> /GMN/SFC/S                                                  Dated: -</w:t>
      </w:r>
      <w:r w:rsidR="00DB4584">
        <w:rPr>
          <w:rFonts w:ascii="Trebuchet MS" w:hAnsi="Trebuchet MS"/>
          <w:b/>
          <w:sz w:val="20"/>
          <w:szCs w:val="20"/>
        </w:rPr>
        <w:t xml:space="preserve"> </w:t>
      </w:r>
      <w:r w:rsidR="00F51465">
        <w:rPr>
          <w:rFonts w:ascii="Trebuchet MS" w:hAnsi="Trebuchet MS"/>
          <w:b/>
          <w:sz w:val="20"/>
          <w:szCs w:val="20"/>
        </w:rPr>
        <w:t>07-09</w:t>
      </w:r>
      <w:r w:rsidR="00DB4584">
        <w:rPr>
          <w:rFonts w:ascii="Trebuchet MS" w:hAnsi="Trebuchet MS"/>
          <w:b/>
          <w:sz w:val="20"/>
          <w:szCs w:val="20"/>
        </w:rPr>
        <w:t>-2013</w:t>
      </w:r>
    </w:p>
    <w:p w:rsidR="005935BF" w:rsidRPr="00695CE4" w:rsidRDefault="005935BF" w:rsidP="005935BF">
      <w:pPr>
        <w:numPr>
          <w:ilvl w:val="0"/>
          <w:numId w:val="3"/>
        </w:numPr>
        <w:tabs>
          <w:tab w:val="left" w:pos="2625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695CE4">
        <w:rPr>
          <w:rFonts w:ascii="Trebuchet MS" w:hAnsi="Trebuchet MS"/>
          <w:sz w:val="20"/>
          <w:szCs w:val="20"/>
        </w:rPr>
        <w:t xml:space="preserve"> Copy submitted to Managing Director J&amp;K State Forest Corporation Srinagar Kashmir for favour of information please.</w:t>
      </w:r>
    </w:p>
    <w:p w:rsidR="00695CE4" w:rsidRPr="00695CE4" w:rsidRDefault="005935BF" w:rsidP="00695CE4">
      <w:pPr>
        <w:pStyle w:val="ListParagraph"/>
        <w:numPr>
          <w:ilvl w:val="0"/>
          <w:numId w:val="3"/>
        </w:numPr>
        <w:tabs>
          <w:tab w:val="left" w:pos="2625"/>
        </w:tabs>
        <w:spacing w:after="0" w:line="240" w:lineRule="auto"/>
        <w:rPr>
          <w:rFonts w:ascii="Franklin Gothic Book" w:hAnsi="Franklin Gothic Book"/>
          <w:b/>
          <w:i/>
          <w:sz w:val="20"/>
          <w:szCs w:val="20"/>
        </w:rPr>
      </w:pPr>
      <w:r w:rsidRPr="00695CE4">
        <w:rPr>
          <w:rFonts w:ascii="Trebuchet MS" w:hAnsi="Trebuchet MS"/>
          <w:sz w:val="20"/>
          <w:szCs w:val="20"/>
        </w:rPr>
        <w:t xml:space="preserve"> Copy to Dy. Director J&amp;K Information Department for information and for giving wide publicity to the tender notice by way of getting it published in two leading </w:t>
      </w:r>
      <w:r w:rsidR="00695CE4" w:rsidRPr="00695CE4">
        <w:rPr>
          <w:rFonts w:ascii="Trebuchet MS" w:hAnsi="Trebuchet MS"/>
          <w:sz w:val="20"/>
          <w:szCs w:val="20"/>
        </w:rPr>
        <w:t>News Papers.</w:t>
      </w:r>
    </w:p>
    <w:p w:rsidR="00695CE4" w:rsidRDefault="00695CE4" w:rsidP="00695CE4">
      <w:pPr>
        <w:pStyle w:val="ListParagraph"/>
        <w:tabs>
          <w:tab w:val="left" w:pos="2625"/>
        </w:tabs>
        <w:spacing w:after="0" w:line="240" w:lineRule="auto"/>
        <w:ind w:left="6480"/>
        <w:jc w:val="center"/>
        <w:rPr>
          <w:rFonts w:ascii="Franklin Gothic Book" w:hAnsi="Franklin Gothic Book"/>
          <w:b/>
          <w:i/>
          <w:sz w:val="20"/>
          <w:szCs w:val="20"/>
        </w:rPr>
      </w:pPr>
    </w:p>
    <w:p w:rsidR="00695CE4" w:rsidRDefault="00695CE4" w:rsidP="00695CE4">
      <w:pPr>
        <w:pStyle w:val="ListParagraph"/>
        <w:tabs>
          <w:tab w:val="left" w:pos="2625"/>
        </w:tabs>
        <w:spacing w:after="0" w:line="240" w:lineRule="auto"/>
        <w:ind w:left="6480"/>
        <w:jc w:val="center"/>
        <w:rPr>
          <w:rFonts w:ascii="Franklin Gothic Book" w:hAnsi="Franklin Gothic Book"/>
          <w:b/>
          <w:i/>
          <w:sz w:val="20"/>
          <w:szCs w:val="20"/>
        </w:rPr>
      </w:pPr>
    </w:p>
    <w:p w:rsidR="00695CE4" w:rsidRDefault="00695CE4" w:rsidP="00695CE4">
      <w:pPr>
        <w:pStyle w:val="ListParagraph"/>
        <w:tabs>
          <w:tab w:val="left" w:pos="2625"/>
        </w:tabs>
        <w:spacing w:after="0" w:line="240" w:lineRule="auto"/>
        <w:ind w:left="6480"/>
        <w:jc w:val="center"/>
        <w:rPr>
          <w:rFonts w:ascii="Franklin Gothic Book" w:hAnsi="Franklin Gothic Book"/>
          <w:b/>
          <w:i/>
          <w:sz w:val="20"/>
          <w:szCs w:val="20"/>
        </w:rPr>
      </w:pPr>
    </w:p>
    <w:p w:rsidR="00695CE4" w:rsidRPr="00695CE4" w:rsidRDefault="00695CE4" w:rsidP="00695CE4">
      <w:pPr>
        <w:pStyle w:val="ListParagraph"/>
        <w:tabs>
          <w:tab w:val="left" w:pos="2625"/>
        </w:tabs>
        <w:spacing w:after="0" w:line="240" w:lineRule="auto"/>
        <w:ind w:left="6480"/>
        <w:jc w:val="center"/>
        <w:rPr>
          <w:rFonts w:ascii="Franklin Gothic Book" w:hAnsi="Franklin Gothic Book"/>
          <w:b/>
          <w:i/>
          <w:sz w:val="20"/>
          <w:szCs w:val="20"/>
        </w:rPr>
      </w:pPr>
      <w:r w:rsidRPr="00695CE4">
        <w:rPr>
          <w:rFonts w:ascii="Franklin Gothic Book" w:hAnsi="Franklin Gothic Book"/>
          <w:b/>
          <w:i/>
          <w:sz w:val="20"/>
          <w:szCs w:val="20"/>
        </w:rPr>
        <w:t>General Manager (North)</w:t>
      </w:r>
    </w:p>
    <w:p w:rsidR="00695CE4" w:rsidRPr="00695CE4" w:rsidRDefault="00695CE4" w:rsidP="00695CE4">
      <w:pPr>
        <w:pStyle w:val="ListParagraph"/>
        <w:tabs>
          <w:tab w:val="left" w:pos="2625"/>
        </w:tabs>
        <w:spacing w:after="0" w:line="240" w:lineRule="auto"/>
        <w:ind w:left="6480"/>
        <w:jc w:val="center"/>
        <w:rPr>
          <w:rFonts w:ascii="Franklin Gothic Book" w:hAnsi="Franklin Gothic Book"/>
          <w:b/>
          <w:i/>
          <w:sz w:val="20"/>
          <w:szCs w:val="20"/>
        </w:rPr>
      </w:pPr>
      <w:r w:rsidRPr="00695CE4">
        <w:rPr>
          <w:rFonts w:ascii="Franklin Gothic Book" w:hAnsi="Franklin Gothic Book"/>
          <w:b/>
          <w:i/>
          <w:sz w:val="20"/>
          <w:szCs w:val="20"/>
        </w:rPr>
        <w:t>J&amp;K State Forest Corporation</w:t>
      </w:r>
    </w:p>
    <w:p w:rsidR="00695CE4" w:rsidRPr="00695CE4" w:rsidRDefault="002E44AB" w:rsidP="002E44AB">
      <w:pPr>
        <w:tabs>
          <w:tab w:val="left" w:pos="2625"/>
        </w:tabs>
        <w:spacing w:after="0" w:line="240" w:lineRule="auto"/>
        <w:rPr>
          <w:rFonts w:ascii="Franklin Gothic Book" w:hAnsi="Franklin Gothic Book"/>
          <w:b/>
          <w:i/>
          <w:sz w:val="20"/>
          <w:szCs w:val="20"/>
        </w:rPr>
      </w:pPr>
      <w:r>
        <w:rPr>
          <w:rFonts w:ascii="Franklin Gothic Book" w:hAnsi="Franklin Gothic Book"/>
          <w:b/>
          <w:i/>
          <w:sz w:val="20"/>
          <w:szCs w:val="20"/>
        </w:rPr>
        <w:t xml:space="preserve">               </w:t>
      </w:r>
      <w:r>
        <w:rPr>
          <w:rFonts w:ascii="Franklin Gothic Book" w:hAnsi="Franklin Gothic Book"/>
          <w:b/>
          <w:i/>
          <w:sz w:val="20"/>
          <w:szCs w:val="20"/>
        </w:rPr>
        <w:tab/>
      </w:r>
      <w:r>
        <w:rPr>
          <w:rFonts w:ascii="Franklin Gothic Book" w:hAnsi="Franklin Gothic Book"/>
          <w:b/>
          <w:i/>
          <w:sz w:val="20"/>
          <w:szCs w:val="20"/>
        </w:rPr>
        <w:tab/>
      </w:r>
      <w:r>
        <w:rPr>
          <w:rFonts w:ascii="Franklin Gothic Book" w:hAnsi="Franklin Gothic Book"/>
          <w:b/>
          <w:i/>
          <w:sz w:val="20"/>
          <w:szCs w:val="20"/>
        </w:rPr>
        <w:tab/>
      </w:r>
      <w:r>
        <w:rPr>
          <w:rFonts w:ascii="Franklin Gothic Book" w:hAnsi="Franklin Gothic Book"/>
          <w:b/>
          <w:i/>
          <w:sz w:val="20"/>
          <w:szCs w:val="20"/>
        </w:rPr>
        <w:tab/>
      </w:r>
      <w:r>
        <w:rPr>
          <w:rFonts w:ascii="Franklin Gothic Book" w:hAnsi="Franklin Gothic Book"/>
          <w:b/>
          <w:i/>
          <w:sz w:val="20"/>
          <w:szCs w:val="20"/>
        </w:rPr>
        <w:tab/>
      </w:r>
      <w:r>
        <w:rPr>
          <w:rFonts w:ascii="Franklin Gothic Book" w:hAnsi="Franklin Gothic Book"/>
          <w:b/>
          <w:i/>
          <w:sz w:val="20"/>
          <w:szCs w:val="20"/>
        </w:rPr>
        <w:tab/>
        <w:t xml:space="preserve">          </w:t>
      </w:r>
      <w:r w:rsidR="007A44A4">
        <w:rPr>
          <w:rFonts w:ascii="Franklin Gothic Book" w:hAnsi="Franklin Gothic Book"/>
          <w:b/>
          <w:i/>
          <w:sz w:val="20"/>
          <w:szCs w:val="20"/>
        </w:rPr>
        <w:t xml:space="preserve">           </w:t>
      </w:r>
      <w:r>
        <w:rPr>
          <w:rFonts w:ascii="Franklin Gothic Book" w:hAnsi="Franklin Gothic Book"/>
          <w:b/>
          <w:i/>
          <w:sz w:val="20"/>
          <w:szCs w:val="20"/>
        </w:rPr>
        <w:t xml:space="preserve"> </w:t>
      </w:r>
      <w:r w:rsidR="00695CE4" w:rsidRPr="00695CE4">
        <w:rPr>
          <w:rFonts w:ascii="Franklin Gothic Book" w:hAnsi="Franklin Gothic Book"/>
          <w:b/>
          <w:i/>
          <w:sz w:val="20"/>
          <w:szCs w:val="20"/>
        </w:rPr>
        <w:t>Ext. Circle Sopore</w:t>
      </w:r>
    </w:p>
    <w:sectPr w:rsidR="00695CE4" w:rsidRPr="00695CE4" w:rsidSect="00695CE4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A12"/>
    <w:multiLevelType w:val="hybridMultilevel"/>
    <w:tmpl w:val="73E6DA90"/>
    <w:lvl w:ilvl="0" w:tplc="5CEC3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415CB"/>
    <w:multiLevelType w:val="hybridMultilevel"/>
    <w:tmpl w:val="F5DA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8041C"/>
    <w:multiLevelType w:val="hybridMultilevel"/>
    <w:tmpl w:val="F5DA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935BF"/>
    <w:rsid w:val="00002D13"/>
    <w:rsid w:val="00050AF7"/>
    <w:rsid w:val="000E768F"/>
    <w:rsid w:val="0029058D"/>
    <w:rsid w:val="002E44AB"/>
    <w:rsid w:val="005935BF"/>
    <w:rsid w:val="00695CE4"/>
    <w:rsid w:val="007837B1"/>
    <w:rsid w:val="007A44A4"/>
    <w:rsid w:val="007B7753"/>
    <w:rsid w:val="008623D1"/>
    <w:rsid w:val="008C2F4F"/>
    <w:rsid w:val="00966951"/>
    <w:rsid w:val="00BD1D6E"/>
    <w:rsid w:val="00C9154A"/>
    <w:rsid w:val="00D168C0"/>
    <w:rsid w:val="00DB4584"/>
    <w:rsid w:val="00E026F9"/>
    <w:rsid w:val="00F5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B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5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35BF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935BF"/>
    <w:pPr>
      <w:ind w:left="720"/>
    </w:pPr>
  </w:style>
  <w:style w:type="table" w:styleId="TableGrid">
    <w:name w:val="Table Grid"/>
    <w:basedOn w:val="TableNormal"/>
    <w:uiPriority w:val="59"/>
    <w:rsid w:val="00593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ksf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forest</cp:lastModifiedBy>
  <cp:revision>10</cp:revision>
  <cp:lastPrinted>2013-09-01T08:53:00Z</cp:lastPrinted>
  <dcterms:created xsi:type="dcterms:W3CDTF">2012-07-15T13:01:00Z</dcterms:created>
  <dcterms:modified xsi:type="dcterms:W3CDTF">2013-09-01T08:53:00Z</dcterms:modified>
</cp:coreProperties>
</file>